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522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pacing w:val="15"/>
          <w:sz w:val="24"/>
          <w:szCs w:val="24"/>
        </w:rPr>
      </w:pPr>
    </w:p>
    <w:p w:rsidR="00421522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pacing w:val="15"/>
          <w:sz w:val="24"/>
          <w:szCs w:val="24"/>
        </w:rPr>
      </w:pPr>
    </w:p>
    <w:p w:rsidR="00421522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b/>
          <w:bCs/>
          <w:color w:val="000000"/>
          <w:spacing w:val="15"/>
          <w:sz w:val="24"/>
          <w:szCs w:val="24"/>
        </w:rPr>
        <w:t>WOODWORK (444</w:t>
      </w:r>
      <w:r>
        <w:rPr>
          <w:rFonts w:ascii="Verdana" w:eastAsia="Times New Roman" w:hAnsi="Verdana" w:cs="Times New Roman"/>
          <w:b/>
          <w:bCs/>
          <w:color w:val="000000"/>
          <w:spacing w:val="15"/>
          <w:sz w:val="24"/>
          <w:szCs w:val="24"/>
        </w:rPr>
        <w:t>/1</w:t>
      </w:r>
      <w:r w:rsidRPr="00F15508">
        <w:rPr>
          <w:rFonts w:ascii="Verdana" w:eastAsia="Times New Roman" w:hAnsi="Verdana" w:cs="Times New Roman"/>
          <w:b/>
          <w:bCs/>
          <w:color w:val="000000"/>
          <w:spacing w:val="15"/>
          <w:sz w:val="24"/>
          <w:szCs w:val="24"/>
        </w:rPr>
        <w:t>)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000000"/>
          <w:spacing w:val="15"/>
          <w:sz w:val="24"/>
          <w:szCs w:val="24"/>
        </w:rPr>
        <w:t>MARKING SCHEME</w:t>
      </w:r>
    </w:p>
    <w:p w:rsidR="00421522" w:rsidRPr="00F15508" w:rsidRDefault="00326B9C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000000"/>
          <w:spacing w:val="15"/>
          <w:sz w:val="24"/>
          <w:szCs w:val="24"/>
        </w:rPr>
        <w:t xml:space="preserve">BUNAMFAN 2022 </w:t>
      </w:r>
      <w:bookmarkStart w:id="0" w:name="_GoBack"/>
      <w:bookmarkEnd w:id="0"/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b/>
          <w:bCs/>
          <w:color w:val="000000"/>
          <w:spacing w:val="15"/>
          <w:sz w:val="24"/>
          <w:szCs w:val="24"/>
        </w:rPr>
        <w:t>SECTION A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1. (</w:t>
      </w:r>
      <w:proofErr w:type="gramStart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a</w:t>
      </w:r>
      <w:proofErr w:type="gramEnd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) Sources of business capital.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-Loans from ﬁnancial institutions.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-Personal savings.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-Family shares.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-Donations from friends.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-Pulling resources together.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(b) Factors to consider when starting a business.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-Market.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-Infrastructure.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-Availability of raw materials.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-Cultural values.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-Security of the locality.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2. (</w:t>
      </w:r>
      <w:proofErr w:type="gramStart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a</w:t>
      </w:r>
      <w:proofErr w:type="gramEnd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) Dangers of inhaling toxic adhesives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-Blurred vision.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-Difﬁculty in breathing.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 Brain damage.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-Headache.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lastRenderedPageBreak/>
        <w:t>-Memory loss.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-Death.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(b) Characteristics of softwood trees.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-Seeds are enclosed in cones.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 Needle like leaves.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 Evergreen.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-Mature faster.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-Seeds have wings.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3. (</w:t>
      </w:r>
      <w:proofErr w:type="gramStart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a</w:t>
      </w:r>
      <w:proofErr w:type="gramEnd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) Reasons that make a </w:t>
      </w:r>
      <w:proofErr w:type="spellStart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mortice</w:t>
      </w:r>
      <w:proofErr w:type="spellEnd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 gauge produce inaccurate marks.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-Loose spurs.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-Loose thumbscrew.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-If the stem is worn out.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-If the stock hole is not tightly ﬁtting the stem.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-If accurate readings were not taken before locking the thumb screw.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4. Timber defects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(a) A - upset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B - </w:t>
      </w:r>
      <w:proofErr w:type="spellStart"/>
      <w:proofErr w:type="gramStart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waney</w:t>
      </w:r>
      <w:proofErr w:type="spellEnd"/>
      <w:proofErr w:type="gramEnd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 edge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(</w:t>
      </w:r>
      <w:proofErr w:type="gramStart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b</w:t>
      </w:r>
      <w:proofErr w:type="gramEnd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) Causes of upsets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-Fracturing of the Wood </w:t>
      </w:r>
      <w:proofErr w:type="spellStart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ﬁbres</w:t>
      </w:r>
      <w:proofErr w:type="spellEnd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 across the grain.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-Caused by sudden shock at the time of felling.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-Tree becoming over stressed during growth.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-Tree being bent by strong winds.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lastRenderedPageBreak/>
        <w:t xml:space="preserve">Causes of </w:t>
      </w:r>
      <w:proofErr w:type="spellStart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Waney</w:t>
      </w:r>
      <w:proofErr w:type="spellEnd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 edge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 Uneven growth and size of the tree. This refers to the edge of a piece of timber which has retained part of the bark after conversion.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-Too </w:t>
      </w:r>
      <w:proofErr w:type="spellStart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economical</w:t>
      </w:r>
      <w:proofErr w:type="spellEnd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 conversion.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5. (</w:t>
      </w:r>
      <w:proofErr w:type="gramStart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a</w:t>
      </w:r>
      <w:proofErr w:type="gramEnd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) Practices that demonstrate the correct use of a cross-cut hand saw.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-Pull the saw towards your body to start the cut.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-Take short, light strokes, gradually increasing the strokes to full length of the saw.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-Use the saw at an angle of approximately 45” with the face of the board.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-Keep the saw in line with the forearm.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-Keep the saw plumb with the face of the board.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-Do not force or jerk the saw while in use.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-Hold the saw in one hand and extend the ﬁrst ﬁnger along the handle.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-Keep your eye on the line rather than on the saw while working.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(b) Parts of a circular saw.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A - Riving knife.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 Saw blade.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 Saw guard.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 Fence.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6.-Functions of the knob in a bench plane.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-The knob allows the user to control and direct the plane with both hands.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-It allows the user to hold and leverage the plane during use.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lastRenderedPageBreak/>
        <w:t>7. Precautions to be observed when using a lathe machine.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-Select the correct speed for the work to be turned.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-Ensure the work is secured to the face plate or between </w:t>
      </w:r>
      <w:proofErr w:type="spellStart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centres</w:t>
      </w:r>
      <w:proofErr w:type="spellEnd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-Spin work by hand to ensure that it clears the lathe bed and tool rest.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 Always return tools to the tray - do not place them on the bed of the lathe.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 Wear protective clothing.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proofErr w:type="gramStart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8.Characteristics</w:t>
      </w:r>
      <w:proofErr w:type="gramEnd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 of polyvinyl </w:t>
      </w:r>
      <w:proofErr w:type="spellStart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actate</w:t>
      </w:r>
      <w:proofErr w:type="spellEnd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 (PVA) glue.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-Easily applied.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-Sets at room temperature.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 Does not stain.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-Sets clearly and does not damage the edge of tools.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-Water resistant.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9. Disadvantages of oil based paint.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-Flammable.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-Produces an </w:t>
      </w:r>
      <w:proofErr w:type="spellStart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odour</w:t>
      </w:r>
      <w:proofErr w:type="spellEnd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 when newly applied.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-Requires a thinner therefore more expensive.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10. Exploded pictorial view of a </w:t>
      </w:r>
      <w:proofErr w:type="spellStart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mitred</w:t>
      </w:r>
      <w:proofErr w:type="spellEnd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 bridle joint.</w:t>
      </w:r>
    </w:p>
    <w:p w:rsidR="00421522" w:rsidRPr="00F15508" w:rsidRDefault="00421522" w:rsidP="00421522">
      <w:pPr>
        <w:shd w:val="clear" w:color="auto" w:fill="FFFFFF"/>
        <w:spacing w:line="240" w:lineRule="auto"/>
        <w:jc w:val="center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noProof/>
          <w:color w:val="000000"/>
          <w:spacing w:val="15"/>
          <w:sz w:val="24"/>
          <w:szCs w:val="24"/>
        </w:rPr>
        <w:lastRenderedPageBreak/>
        <w:drawing>
          <wp:inline distT="0" distB="0" distL="0" distR="0" wp14:anchorId="73765968" wp14:editId="1E50E059">
            <wp:extent cx="5191125" cy="2638425"/>
            <wp:effectExtent l="0" t="0" r="9525" b="9525"/>
            <wp:docPr id="8" name="Picture 8" descr="https://www.advance-africa.com/images/d-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www.advance-africa.com/images/d-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522" w:rsidRPr="00F15508" w:rsidRDefault="00421522" w:rsidP="004215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  <w:shd w:val="clear" w:color="auto" w:fill="FFFFFF"/>
        </w:rPr>
        <w:t>11.</w:t>
      </w:r>
    </w:p>
    <w:p w:rsidR="00421522" w:rsidRPr="00F15508" w:rsidRDefault="00421522" w:rsidP="00421522">
      <w:pPr>
        <w:shd w:val="clear" w:color="auto" w:fill="FFFFFF"/>
        <w:spacing w:line="240" w:lineRule="auto"/>
        <w:jc w:val="center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noProof/>
          <w:color w:val="000000"/>
          <w:spacing w:val="15"/>
          <w:sz w:val="24"/>
          <w:szCs w:val="24"/>
        </w:rPr>
        <w:lastRenderedPageBreak/>
        <w:drawing>
          <wp:inline distT="0" distB="0" distL="0" distR="0" wp14:anchorId="1FBB69A9" wp14:editId="73D13C20">
            <wp:extent cx="5038725" cy="6248400"/>
            <wp:effectExtent l="0" t="0" r="9525" b="0"/>
            <wp:docPr id="9" name="Picture 9" descr="https://www.advance-africa.com/images/d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www.advance-africa.com/images/d-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624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522" w:rsidRPr="00F15508" w:rsidRDefault="00421522" w:rsidP="004215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  <w:shd w:val="clear" w:color="auto" w:fill="FFFFFF"/>
        </w:rPr>
        <w:t>12. (</w:t>
      </w:r>
      <w:proofErr w:type="gramStart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  <w:shd w:val="clear" w:color="auto" w:fill="FFFFFF"/>
        </w:rPr>
        <w:t>a</w:t>
      </w:r>
      <w:proofErr w:type="gramEnd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  <w:shd w:val="clear" w:color="auto" w:fill="FFFFFF"/>
        </w:rPr>
        <w:t>) Procedure of making a groove.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-Mark the work piece.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 Clamp the work piece.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-Set blade to depth.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-Set the fence.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lastRenderedPageBreak/>
        <w:t>-Identify direction of grain.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 Make ﬁrst cut gently.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-Make deep cut.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7 marks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(b) Procedure of carving.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-Prepare the template.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-Transfer the outline onto the work piece.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-Hold the work piece on the vice.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-Carve the hollow part of the dish.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-Carve the shape of the neck.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-Shape the base.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-Finish the surfaces of the dish to the required texture.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8 marks 13. (a) Difference between auger bit and twist drill bit.</w:t>
      </w:r>
    </w:p>
    <w:p w:rsidR="00421522" w:rsidRPr="00F15508" w:rsidRDefault="00421522" w:rsidP="00421522">
      <w:pPr>
        <w:shd w:val="clear" w:color="auto" w:fill="FFFFFF"/>
        <w:spacing w:line="240" w:lineRule="auto"/>
        <w:jc w:val="center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noProof/>
          <w:color w:val="000000"/>
          <w:spacing w:val="15"/>
          <w:sz w:val="24"/>
          <w:szCs w:val="24"/>
        </w:rPr>
        <w:drawing>
          <wp:inline distT="0" distB="0" distL="0" distR="0" wp14:anchorId="3CFC9F9F" wp14:editId="42846450">
            <wp:extent cx="5210175" cy="2809875"/>
            <wp:effectExtent l="0" t="0" r="9525" b="9525"/>
            <wp:docPr id="10" name="Picture 10" descr="https://www.advance-africa.com/images/d-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www.advance-africa.com/images/d-1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522" w:rsidRPr="00F15508" w:rsidRDefault="00421522" w:rsidP="004215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  <w:shd w:val="clear" w:color="auto" w:fill="FFFFFF"/>
        </w:rPr>
        <w:t>(b) Oven dry method of moisture content determination.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-A small sample of wood is cut from the batch of timber to be dried.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lastRenderedPageBreak/>
        <w:t>-The sample is weighed to determine the initial or wet weight.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-It is then placed in a special drying oven and left until no further Weight loss can be recorded.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-The ﬁnal or dry weight is noted.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-The percentage moisture content is calculated using the formula.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_ </w:t>
      </w:r>
      <w:proofErr w:type="gramStart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initial</w:t>
      </w:r>
      <w:proofErr w:type="gramEnd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 (wet) weight - final (dry) weight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(c) Film forming ﬁnishes form a thin layer over the surface to </w:t>
      </w:r>
      <w:proofErr w:type="gramStart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Which</w:t>
      </w:r>
      <w:proofErr w:type="gramEnd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 they are applied </w:t>
      </w:r>
      <w:proofErr w:type="spellStart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eg</w:t>
      </w:r>
      <w:proofErr w:type="spellEnd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. </w:t>
      </w:r>
      <w:proofErr w:type="gramStart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paints</w:t>
      </w:r>
      <w:proofErr w:type="gramEnd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, varnishes, Wax.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Penetrating ﬁnishes are absorbed into the wood, saturating the </w:t>
      </w:r>
      <w:proofErr w:type="spellStart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ﬁbres</w:t>
      </w:r>
      <w:proofErr w:type="spellEnd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 and partially or completely ﬁlling the surface pores. </w:t>
      </w:r>
      <w:proofErr w:type="spellStart"/>
      <w:proofErr w:type="gramStart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eg</w:t>
      </w:r>
      <w:proofErr w:type="spellEnd"/>
      <w:proofErr w:type="gramEnd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. Water repellants, stains, spirits.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Total 4 marks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14. (</w:t>
      </w:r>
      <w:proofErr w:type="gramStart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a</w:t>
      </w:r>
      <w:proofErr w:type="gramEnd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) Procedure of marking out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-Ensure one face or edge is true.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-Set the gauge to the required size using a rule.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-Tighten the thumb screw.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-Hold the Wood at an angle and press the gauge stock against the side.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-Tilt the gauge to let the spur trail.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-Move the gauge along the length of the wood.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-The spur point will cut a line as it goes alone. 7 marks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(b) Cost of coffee stool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Block board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Assume full board is used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3600 =900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lastRenderedPageBreak/>
        <w:t>Lipping top + base = _ &gt;&lt; 500 + &gt;&lt; 200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: 1571+ </w:t>
      </w:r>
      <w:proofErr w:type="gramStart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628 :</w:t>
      </w:r>
      <w:proofErr w:type="gramEnd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 2199 Q 2200 mm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proofErr w:type="gramStart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i.e</w:t>
      </w:r>
      <w:proofErr w:type="gramEnd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. lengths Q 8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Cost of lipping 30 x 8 = 240 ©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Stand length = 450 </w:t>
      </w:r>
      <w:proofErr w:type="spellStart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ie</w:t>
      </w:r>
      <w:proofErr w:type="spellEnd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. 2 lengths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Cost of stand 2 x 40 = 80 Cg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Glue 1/2kg 60/= =60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Wood varnish f kg @ 180 ﬁg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1,460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Add 30% for </w:t>
      </w:r>
      <w:proofErr w:type="spellStart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labour</w:t>
      </w:r>
      <w:proofErr w:type="spellEnd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 and overheads 438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Cost of materials </w:t>
      </w:r>
      <w:proofErr w:type="spellStart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Ksh</w:t>
      </w:r>
      <w:proofErr w:type="spellEnd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 1323 Cg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l5. (a) Pocket screw method of ﬁxing table top.</w:t>
      </w:r>
    </w:p>
    <w:p w:rsidR="00421522" w:rsidRPr="00F15508" w:rsidRDefault="00421522" w:rsidP="00421522">
      <w:pPr>
        <w:shd w:val="clear" w:color="auto" w:fill="FFFFFF"/>
        <w:spacing w:line="240" w:lineRule="auto"/>
        <w:jc w:val="center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noProof/>
          <w:color w:val="000000"/>
          <w:spacing w:val="15"/>
          <w:sz w:val="24"/>
          <w:szCs w:val="24"/>
        </w:rPr>
        <w:drawing>
          <wp:inline distT="0" distB="0" distL="0" distR="0" wp14:anchorId="6C092AD3" wp14:editId="36BCD1B8">
            <wp:extent cx="5610225" cy="2667000"/>
            <wp:effectExtent l="0" t="0" r="9525" b="0"/>
            <wp:docPr id="11" name="Picture 11" descr="https://www.advance-africa.com/images/d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www.advance-africa.com/images/d-1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522" w:rsidRPr="00F15508" w:rsidRDefault="00421522" w:rsidP="004215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  <w:shd w:val="clear" w:color="auto" w:fill="FFFFFF"/>
        </w:rPr>
        <w:t>(b) Parts of brush and function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Part Function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P - </w:t>
      </w:r>
      <w:proofErr w:type="gramStart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handle</w:t>
      </w:r>
      <w:proofErr w:type="gramEnd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 - to hold brush.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lastRenderedPageBreak/>
        <w:t xml:space="preserve">Q - </w:t>
      </w:r>
      <w:proofErr w:type="gramStart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ferrule</w:t>
      </w:r>
      <w:proofErr w:type="gramEnd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 - connects handle to bristles.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- </w:t>
      </w:r>
      <w:proofErr w:type="gramStart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plug</w:t>
      </w:r>
      <w:proofErr w:type="gramEnd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 - holds and spreads the bristles.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- </w:t>
      </w:r>
      <w:proofErr w:type="gramStart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bristles</w:t>
      </w:r>
      <w:proofErr w:type="gramEnd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 - spread the paint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(c) </w:t>
      </w:r>
      <w:proofErr w:type="spellStart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Favourable</w:t>
      </w:r>
      <w:proofErr w:type="spellEnd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 conditions for fungal growth.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(</w:t>
      </w:r>
      <w:proofErr w:type="spellStart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i</w:t>
      </w:r>
      <w:proofErr w:type="spellEnd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) Moisture in wood - must be above 20%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(ii) Temperature - between 30 - 37°C. Lower temperatures may </w:t>
      </w:r>
      <w:proofErr w:type="gramStart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reduce</w:t>
      </w:r>
      <w:proofErr w:type="gramEnd"/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 xml:space="preserve"> growth higher temperatures will kill fungi.</w:t>
      </w:r>
    </w:p>
    <w:p w:rsidR="00421522" w:rsidRPr="00F15508" w:rsidRDefault="00421522" w:rsidP="0042152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</w:pPr>
      <w:r w:rsidRPr="00F15508">
        <w:rPr>
          <w:rFonts w:ascii="Verdana" w:eastAsia="Times New Roman" w:hAnsi="Verdana" w:cs="Times New Roman"/>
          <w:color w:val="000000"/>
          <w:spacing w:val="15"/>
          <w:sz w:val="24"/>
          <w:szCs w:val="24"/>
        </w:rPr>
        <w:t>(iii) Air - essential requirement for growth and respiration.</w:t>
      </w:r>
    </w:p>
    <w:p w:rsidR="00421522" w:rsidRDefault="00421522" w:rsidP="00421522"/>
    <w:p w:rsidR="0036500E" w:rsidRDefault="00326B9C"/>
    <w:sectPr w:rsidR="0036500E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26B9C">
      <w:pPr>
        <w:spacing w:after="0" w:line="240" w:lineRule="auto"/>
      </w:pPr>
      <w:r>
        <w:separator/>
      </w:r>
    </w:p>
  </w:endnote>
  <w:endnote w:type="continuationSeparator" w:id="0">
    <w:p w:rsidR="00000000" w:rsidRDefault="00326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72515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E6A31" w:rsidRDefault="0042152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6B9C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8E6A31" w:rsidRDefault="00326B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26B9C">
      <w:pPr>
        <w:spacing w:after="0" w:line="240" w:lineRule="auto"/>
      </w:pPr>
      <w:r>
        <w:separator/>
      </w:r>
    </w:p>
  </w:footnote>
  <w:footnote w:type="continuationSeparator" w:id="0">
    <w:p w:rsidR="00000000" w:rsidRDefault="00326B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22"/>
    <w:rsid w:val="00326B9C"/>
    <w:rsid w:val="00421522"/>
    <w:rsid w:val="00DD036C"/>
    <w:rsid w:val="00F0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DBE418-47E7-476C-BB7E-907D18388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5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215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HEAVEN KILLERS RELEASE GROUP</Company>
  <LinksUpToDate>false</LinksUpToDate>
  <CharactersWithSpaces>5344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WOODWORK</dc:creator>
  <cp:keywords/>
  <dc:description/>
  <cp:lastModifiedBy>USER</cp:lastModifiedBy>
  <cp:revision>2</cp:revision>
  <dcterms:created xsi:type="dcterms:W3CDTF">2019-06-21T09:59:00Z</dcterms:created>
  <dcterms:modified xsi:type="dcterms:W3CDTF">2022-06-02T10:23:00Z</dcterms:modified>
</cp:coreProperties>
</file>